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BC" w:rsidRPr="00006268" w:rsidRDefault="00364693" w:rsidP="008D4234">
      <w:pPr>
        <w:spacing w:beforeLines="50" w:before="156" w:afterLines="100" w:after="312"/>
        <w:jc w:val="center"/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</w:pPr>
      <w:r>
        <w:rPr>
          <w:rFonts w:asciiTheme="minorEastAsia" w:hAnsiTheme="minorEastAsia"/>
          <w:b/>
          <w:color w:val="000000" w:themeColor="text1"/>
          <w:sz w:val="32"/>
          <w:szCs w:val="32"/>
        </w:rPr>
        <w:t>2021</w:t>
      </w:r>
      <w:r w:rsidR="00176CBC" w:rsidRPr="0000626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年</w:t>
      </w:r>
      <w:r w:rsidR="00546EF3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11</w:t>
      </w:r>
      <w:r w:rsidR="0002026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月</w:t>
      </w:r>
      <w:r w:rsidR="00006268" w:rsidRPr="0000626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江苏省</w:t>
      </w:r>
      <w:r w:rsidR="00176CBC" w:rsidRPr="0000626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邮政行业运行情况</w:t>
      </w:r>
    </w:p>
    <w:p w:rsidR="00176CBC" w:rsidRPr="00176CBC" w:rsidRDefault="00176CBC" w:rsidP="00933794">
      <w:pPr>
        <w:widowControl/>
        <w:shd w:val="clear" w:color="auto" w:fill="FFFFFF"/>
        <w:spacing w:line="375" w:lineRule="atLeas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1-</w:t>
      </w:r>
      <w:r w:rsidR="00B0290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11</w:t>
      </w:r>
      <w:r w:rsidR="0002026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月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份，邮政行业业务收入（不包括邮政储蓄银行直接营业收入）累计完成</w:t>
      </w:r>
      <w:r w:rsidR="00B02901">
        <w:rPr>
          <w:rFonts w:ascii="仿宋" w:eastAsia="仿宋" w:hAnsi="仿宋" w:cs="宋体" w:hint="eastAsia"/>
          <w:kern w:val="0"/>
          <w:sz w:val="32"/>
          <w:szCs w:val="32"/>
        </w:rPr>
        <w:t>937.7</w:t>
      </w:r>
      <w:r w:rsidR="004D08B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元，同比增长</w:t>
      </w:r>
      <w:r w:rsidR="00B0290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12.8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%；业务总量累计完成</w:t>
      </w:r>
      <w:r w:rsidR="00B0290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887.0</w:t>
      </w:r>
      <w:r w:rsidR="004D08B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元，同比增长</w:t>
      </w:r>
      <w:r w:rsidR="00B0290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21.6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%。</w:t>
      </w:r>
    </w:p>
    <w:p w:rsidR="00176CBC" w:rsidRDefault="00B02901" w:rsidP="004A01A7">
      <w:pPr>
        <w:widowControl/>
        <w:shd w:val="clear" w:color="auto" w:fill="FFFFFF"/>
        <w:spacing w:line="375" w:lineRule="atLeast"/>
        <w:ind w:firstLine="645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11</w:t>
      </w:r>
      <w:r w:rsidR="0002026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月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份，全行业业务收入完成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103.8</w:t>
      </w:r>
      <w:r w:rsidR="004D08B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="00FD39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元，同比增长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8.4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%；业务总量完成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102</w:t>
      </w:r>
      <w:r w:rsidR="00FD39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.8</w:t>
      </w:r>
      <w:r w:rsidR="004D08B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元，同比增长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16.1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%。</w:t>
      </w:r>
    </w:p>
    <w:p w:rsidR="00176CBC" w:rsidRPr="00176CBC" w:rsidRDefault="00176CBC" w:rsidP="00176CBC">
      <w:pPr>
        <w:widowControl/>
        <w:shd w:val="clear" w:color="auto" w:fill="FFFFFF"/>
        <w:spacing w:line="375" w:lineRule="atLeas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　　1-</w:t>
      </w:r>
      <w:r w:rsidR="00B0290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11</w:t>
      </w:r>
      <w:r w:rsidR="0002026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月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，邮政服务业务总量累计完成</w:t>
      </w:r>
      <w:r w:rsidR="00B0290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180.2</w:t>
      </w:r>
      <w:r w:rsidR="004D08B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元，同比增长</w:t>
      </w:r>
      <w:r w:rsidR="00B0290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4.2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%；邮政寄递服务业务量累计完成</w:t>
      </w:r>
      <w:r w:rsidR="00B0290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25.4</w:t>
      </w:r>
      <w:r w:rsidR="00353E2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="002024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件，同比增长</w:t>
      </w:r>
      <w:r w:rsidR="00B0290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5.9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%；邮政寄递服务业务收入累计完成</w:t>
      </w:r>
      <w:r w:rsidR="00B0290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37.7</w:t>
      </w:r>
      <w:r w:rsidR="00C935A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="008237B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元，同比下降</w:t>
      </w:r>
      <w:r w:rsidR="00B0290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10</w:t>
      </w:r>
      <w:r w:rsidR="00FD39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.0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%。</w:t>
      </w:r>
    </w:p>
    <w:p w:rsidR="00176CBC" w:rsidRPr="00176CBC" w:rsidRDefault="00176CBC" w:rsidP="00462361">
      <w:pPr>
        <w:widowControl/>
        <w:shd w:val="clear" w:color="auto" w:fill="FFFFFF"/>
        <w:spacing w:line="375" w:lineRule="atLeas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　　</w:t>
      </w:r>
      <w:r w:rsidR="00B0290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11</w:t>
      </w:r>
      <w:r w:rsidR="0002026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月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份，邮政服务业务总量完成</w:t>
      </w:r>
      <w:r w:rsidR="00B0290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15.3</w:t>
      </w:r>
      <w:r w:rsidR="004D08B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元，同比增长</w:t>
      </w:r>
      <w:r w:rsidR="00B0290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17.9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%；邮政寄递服务业务量完成</w:t>
      </w:r>
      <w:r w:rsidR="00B0290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2.8</w:t>
      </w:r>
      <w:r w:rsidR="002D5C1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="00AA37F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件，同比增长</w:t>
      </w:r>
      <w:r w:rsidR="00B0290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21.4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%；邮政寄递服务业务收入完成</w:t>
      </w:r>
      <w:r w:rsidR="00B0290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4.5</w:t>
      </w:r>
      <w:r w:rsidR="004D08B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="00FD39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元，同比增长</w:t>
      </w:r>
      <w:r w:rsidR="00B0290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8.1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%。</w:t>
      </w:r>
    </w:p>
    <w:p w:rsidR="00BF4294" w:rsidRPr="00950380" w:rsidRDefault="00176CBC" w:rsidP="00BF4294">
      <w:pPr>
        <w:ind w:firstLine="645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1-</w:t>
      </w:r>
      <w:r w:rsidR="00B0290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11</w:t>
      </w:r>
      <w:r w:rsidR="0002026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月</w:t>
      </w:r>
      <w:r w:rsidR="00F96AC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，全</w:t>
      </w:r>
      <w:r w:rsidR="0096502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省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快递服务企业业务量累计完成</w:t>
      </w:r>
      <w:r w:rsidR="00B0290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78.2</w:t>
      </w:r>
      <w:r w:rsidR="006F7DA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件，同比增长</w:t>
      </w:r>
      <w:r w:rsidR="00B0290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25.7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%；业务收入累计完成</w:t>
      </w:r>
      <w:r w:rsidR="00B0290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732.5</w:t>
      </w:r>
      <w:r w:rsidR="00CF6BE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元，同比增长</w:t>
      </w:r>
      <w:r w:rsidR="00B0290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15</w:t>
      </w:r>
      <w:r w:rsidR="001C4B7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.1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%。其中，同城业务量累计完成</w:t>
      </w:r>
      <w:r w:rsidR="00B0290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11.3</w:t>
      </w:r>
      <w:r w:rsidR="00A557A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="001D581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件，同比增长</w:t>
      </w:r>
      <w:r w:rsidR="00B0290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10.7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%；异地业务量累计完成</w:t>
      </w:r>
      <w:r w:rsidR="00B0290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66.5</w:t>
      </w:r>
      <w:r w:rsidR="00A557A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件，</w:t>
      </w:r>
      <w:r w:rsidRPr="00950380">
        <w:rPr>
          <w:rFonts w:ascii="仿宋" w:eastAsia="仿宋" w:hAnsi="仿宋" w:cs="宋体" w:hint="eastAsia"/>
          <w:kern w:val="0"/>
          <w:sz w:val="32"/>
          <w:szCs w:val="32"/>
        </w:rPr>
        <w:t>同比增长</w:t>
      </w:r>
      <w:r w:rsidR="00B02901">
        <w:rPr>
          <w:rFonts w:ascii="仿宋" w:eastAsia="仿宋" w:hAnsi="仿宋" w:cs="宋体" w:hint="eastAsia"/>
          <w:kern w:val="0"/>
          <w:sz w:val="32"/>
          <w:szCs w:val="32"/>
        </w:rPr>
        <w:t>28.9</w:t>
      </w:r>
      <w:r w:rsidRPr="00950380">
        <w:rPr>
          <w:rFonts w:ascii="仿宋" w:eastAsia="仿宋" w:hAnsi="仿宋" w:cs="宋体" w:hint="eastAsia"/>
          <w:kern w:val="0"/>
          <w:sz w:val="32"/>
          <w:szCs w:val="32"/>
        </w:rPr>
        <w:t>%；国际/港澳台业务量累计完成</w:t>
      </w:r>
      <w:r w:rsidR="00B02901">
        <w:rPr>
          <w:rFonts w:ascii="仿宋" w:eastAsia="仿宋" w:hAnsi="仿宋" w:cs="宋体" w:hint="eastAsia"/>
          <w:kern w:val="0"/>
          <w:sz w:val="32"/>
          <w:szCs w:val="32"/>
        </w:rPr>
        <w:t>3739.6</w:t>
      </w:r>
      <w:r w:rsidR="00516955" w:rsidRPr="00950380">
        <w:rPr>
          <w:rFonts w:ascii="仿宋" w:eastAsia="仿宋" w:hAnsi="仿宋" w:cs="宋体" w:hint="eastAsia"/>
          <w:kern w:val="0"/>
          <w:sz w:val="32"/>
          <w:szCs w:val="32"/>
        </w:rPr>
        <w:t>万</w:t>
      </w:r>
      <w:r w:rsidR="004B4DFE" w:rsidRPr="00950380">
        <w:rPr>
          <w:rFonts w:ascii="仿宋" w:eastAsia="仿宋" w:hAnsi="仿宋" w:cs="宋体" w:hint="eastAsia"/>
          <w:kern w:val="0"/>
          <w:sz w:val="32"/>
          <w:szCs w:val="32"/>
        </w:rPr>
        <w:t>件，同比下降</w:t>
      </w:r>
      <w:r w:rsidR="00B02901">
        <w:rPr>
          <w:rFonts w:ascii="仿宋" w:eastAsia="仿宋" w:hAnsi="仿宋" w:cs="宋体" w:hint="eastAsia"/>
          <w:kern w:val="0"/>
          <w:sz w:val="32"/>
          <w:szCs w:val="32"/>
        </w:rPr>
        <w:t>1.5</w:t>
      </w:r>
      <w:r w:rsidRPr="00950380">
        <w:rPr>
          <w:rFonts w:ascii="仿宋" w:eastAsia="仿宋" w:hAnsi="仿宋" w:cs="宋体" w:hint="eastAsia"/>
          <w:kern w:val="0"/>
          <w:sz w:val="32"/>
          <w:szCs w:val="32"/>
        </w:rPr>
        <w:t>%。</w:t>
      </w:r>
    </w:p>
    <w:p w:rsidR="00E570B0" w:rsidRDefault="00B02901" w:rsidP="00BF4294">
      <w:pPr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11</w:t>
      </w:r>
      <w:r w:rsidR="00020268" w:rsidRPr="00950380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516955" w:rsidRPr="00950380">
        <w:rPr>
          <w:rFonts w:ascii="仿宋" w:eastAsia="仿宋" w:hAnsi="仿宋" w:cs="宋体" w:hint="eastAsia"/>
          <w:kern w:val="0"/>
          <w:sz w:val="32"/>
          <w:szCs w:val="32"/>
        </w:rPr>
        <w:t>，全</w:t>
      </w:r>
      <w:r w:rsidR="00965027" w:rsidRPr="00950380">
        <w:rPr>
          <w:rFonts w:ascii="仿宋" w:eastAsia="仿宋" w:hAnsi="仿宋" w:cs="宋体" w:hint="eastAsia"/>
          <w:kern w:val="0"/>
          <w:sz w:val="32"/>
          <w:szCs w:val="32"/>
        </w:rPr>
        <w:t>省</w:t>
      </w:r>
      <w:r w:rsidR="00176CBC" w:rsidRPr="00950380">
        <w:rPr>
          <w:rFonts w:ascii="仿宋" w:eastAsia="仿宋" w:hAnsi="仿宋" w:cs="宋体" w:hint="eastAsia"/>
          <w:kern w:val="0"/>
          <w:sz w:val="32"/>
          <w:szCs w:val="32"/>
        </w:rPr>
        <w:t>快递服务企业业务量完成</w:t>
      </w:r>
      <w:r>
        <w:rPr>
          <w:rFonts w:ascii="仿宋" w:eastAsia="仿宋" w:hAnsi="仿宋" w:cs="宋体" w:hint="eastAsia"/>
          <w:kern w:val="0"/>
          <w:sz w:val="32"/>
          <w:szCs w:val="32"/>
        </w:rPr>
        <w:t>9.8</w:t>
      </w:r>
      <w:r w:rsidR="00D779E7" w:rsidRPr="00950380">
        <w:rPr>
          <w:rFonts w:ascii="仿宋" w:eastAsia="仿宋" w:hAnsi="仿宋" w:cs="宋体" w:hint="eastAsia"/>
          <w:kern w:val="0"/>
          <w:sz w:val="32"/>
          <w:szCs w:val="32"/>
        </w:rPr>
        <w:t>亿</w:t>
      </w:r>
      <w:r w:rsidR="00176CBC" w:rsidRPr="00950380">
        <w:rPr>
          <w:rFonts w:ascii="仿宋" w:eastAsia="仿宋" w:hAnsi="仿宋" w:cs="宋体" w:hint="eastAsia"/>
          <w:kern w:val="0"/>
          <w:sz w:val="32"/>
          <w:szCs w:val="32"/>
        </w:rPr>
        <w:t>件，同比增长</w:t>
      </w:r>
      <w:r>
        <w:rPr>
          <w:rFonts w:ascii="仿宋" w:eastAsia="仿宋" w:hAnsi="仿宋" w:cs="宋体" w:hint="eastAsia"/>
          <w:kern w:val="0"/>
          <w:sz w:val="32"/>
          <w:szCs w:val="32"/>
        </w:rPr>
        <w:t>13.2</w:t>
      </w:r>
      <w:r w:rsidR="00176CBC" w:rsidRPr="00950380">
        <w:rPr>
          <w:rFonts w:ascii="仿宋" w:eastAsia="仿宋" w:hAnsi="仿宋" w:cs="宋体" w:hint="eastAsia"/>
          <w:kern w:val="0"/>
          <w:sz w:val="32"/>
          <w:szCs w:val="32"/>
        </w:rPr>
        <w:t>%；业务收入完成</w:t>
      </w:r>
      <w:r>
        <w:rPr>
          <w:rFonts w:ascii="仿宋" w:eastAsia="仿宋" w:hAnsi="仿宋" w:cs="宋体" w:hint="eastAsia"/>
          <w:kern w:val="0"/>
          <w:sz w:val="32"/>
          <w:szCs w:val="32"/>
        </w:rPr>
        <w:t>87.5</w:t>
      </w:r>
      <w:r w:rsidR="00CF6BE0" w:rsidRPr="00950380">
        <w:rPr>
          <w:rFonts w:ascii="仿宋" w:eastAsia="仿宋" w:hAnsi="仿宋" w:cs="宋体" w:hint="eastAsia"/>
          <w:kern w:val="0"/>
          <w:sz w:val="32"/>
          <w:szCs w:val="32"/>
        </w:rPr>
        <w:t>亿</w:t>
      </w:r>
      <w:r w:rsidR="00176CBC" w:rsidRPr="00950380">
        <w:rPr>
          <w:rFonts w:ascii="仿宋" w:eastAsia="仿宋" w:hAnsi="仿宋" w:cs="宋体" w:hint="eastAsia"/>
          <w:kern w:val="0"/>
          <w:sz w:val="32"/>
          <w:szCs w:val="32"/>
        </w:rPr>
        <w:t>元，同比增长</w:t>
      </w:r>
      <w:r>
        <w:rPr>
          <w:rFonts w:ascii="仿宋" w:eastAsia="仿宋" w:hAnsi="仿宋" w:cs="宋体" w:hint="eastAsia"/>
          <w:kern w:val="0"/>
          <w:sz w:val="32"/>
          <w:szCs w:val="32"/>
        </w:rPr>
        <w:t>8.6</w:t>
      </w:r>
      <w:r w:rsidR="00176CBC" w:rsidRPr="00950380">
        <w:rPr>
          <w:rFonts w:ascii="仿宋" w:eastAsia="仿宋" w:hAnsi="仿宋" w:cs="宋体" w:hint="eastAsia"/>
          <w:kern w:val="0"/>
          <w:sz w:val="32"/>
          <w:szCs w:val="32"/>
        </w:rPr>
        <w:t>%。</w:t>
      </w:r>
    </w:p>
    <w:p w:rsidR="00E570B0" w:rsidRDefault="00E570B0" w:rsidP="00BF4294">
      <w:pPr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E570B0" w:rsidRDefault="00E570B0" w:rsidP="00BF4294">
      <w:pPr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166FD1" w:rsidRDefault="00166FD1" w:rsidP="00166FD1">
      <w:pPr>
        <w:widowControl/>
        <w:shd w:val="clear" w:color="auto" w:fill="FFFFFF"/>
        <w:spacing w:line="375" w:lineRule="atLeas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32766C6" wp14:editId="7615261A">
            <wp:extent cx="5276850" cy="2000250"/>
            <wp:effectExtent l="0" t="0" r="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62361" w:rsidRDefault="00176CBC" w:rsidP="00462361">
      <w:pPr>
        <w:widowControl/>
        <w:shd w:val="clear" w:color="auto" w:fill="FFFFFF"/>
        <w:spacing w:line="375" w:lineRule="atLeast"/>
        <w:ind w:firstLine="658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1-</w:t>
      </w:r>
      <w:r w:rsidR="00B0290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11</w:t>
      </w:r>
      <w:r w:rsidR="0002026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月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，同城、异地、国际/港澳台快递业务量分别占全部快递业务量的</w:t>
      </w:r>
      <w:r w:rsidR="00FD39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14.4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%、</w:t>
      </w:r>
      <w:r w:rsidR="00FD39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85.1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%和</w:t>
      </w:r>
      <w:r w:rsidR="00817A36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0.5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%；业务收入分别占全部快递收入的</w:t>
      </w:r>
      <w:r w:rsidR="00FD39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8.6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%、</w:t>
      </w:r>
      <w:r w:rsidR="00B0290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61.1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%和</w:t>
      </w:r>
      <w:r w:rsidR="00B0290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10.5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</w:t>
      </w:r>
      <w:r w:rsidR="006A1CD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。与去年同期相比，同城快递业务量的比重</w:t>
      </w:r>
      <w:r w:rsidR="00817A36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下降</w:t>
      </w:r>
      <w:r w:rsidR="00761A5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了</w:t>
      </w:r>
      <w:r w:rsidR="00B0290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2.0</w:t>
      </w:r>
      <w:r w:rsidR="009033E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个百分点，异地快递业务量的比重上升</w:t>
      </w:r>
      <w:r w:rsidR="008858B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了</w:t>
      </w:r>
      <w:r w:rsidR="00B02901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2.1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个百分点，国际/</w:t>
      </w:r>
      <w:r w:rsidR="006A1CD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港澳台业务量的比重下降</w:t>
      </w:r>
      <w:r w:rsidR="00761A5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了</w:t>
      </w:r>
      <w:r w:rsidR="00FD392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0.1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个百分点。</w:t>
      </w:r>
    </w:p>
    <w:p w:rsidR="00166FD1" w:rsidRDefault="000F23D9" w:rsidP="00166FD1">
      <w:pPr>
        <w:widowControl/>
        <w:shd w:val="clear" w:color="auto" w:fill="FFFFFF"/>
        <w:spacing w:line="375" w:lineRule="atLeas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noProof/>
        </w:rPr>
        <w:pict>
          <v:group id="组合 12" o:spid="_x0000_s1056" style="position:absolute;left:0;text-align:left;margin-left:.25pt;margin-top:177.1pt;width:417.15pt;height:178.5pt;z-index:251659264" coordsize="52863,22669" o:gfxdata="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表 7" o:spid="_x0000_s1057" type="#_x0000_t75" style="position:absolute;left:-58;top:-60;width:26123;height:226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">
              <v:imagedata r:id="rId8" o:title=""/>
              <o:lock v:ext="edit" aspectratio="f"/>
            </v:shape>
            <v:shape id="图表 8" o:spid="_x0000_s1058" type="#_x0000_t75" style="position:absolute;left:26536;top:-60;width:26360;height:227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">
              <v:imagedata r:id="rId9" o:title=""/>
              <o:lock v:ext="edit" aspectratio="f"/>
            </v:shape>
          </v:group>
        </w:pict>
      </w:r>
      <w:r w:rsidR="00166FD1">
        <w:rPr>
          <w:noProof/>
        </w:rPr>
        <w:drawing>
          <wp:inline distT="0" distB="0" distL="0" distR="0" wp14:anchorId="5B527D7C" wp14:editId="06A4D80A">
            <wp:extent cx="5276850" cy="2143125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6FD1" w:rsidRDefault="00166FD1" w:rsidP="000F23D9">
      <w:pPr>
        <w:widowControl/>
        <w:shd w:val="clear" w:color="auto" w:fill="FFFFFF"/>
        <w:spacing w:line="375" w:lineRule="atLeas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166FD1" w:rsidRDefault="00166FD1" w:rsidP="00742DD2">
      <w:pPr>
        <w:widowControl/>
        <w:shd w:val="clear" w:color="auto" w:fill="FFFFFF"/>
        <w:spacing w:line="375" w:lineRule="atLeast"/>
        <w:ind w:firstLineChars="200" w:firstLine="640"/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</w:pPr>
    </w:p>
    <w:p w:rsidR="000F23D9" w:rsidRDefault="000F23D9" w:rsidP="00742DD2">
      <w:pPr>
        <w:widowControl/>
        <w:shd w:val="clear" w:color="auto" w:fill="FFFFFF"/>
        <w:spacing w:line="375" w:lineRule="atLeast"/>
        <w:ind w:firstLineChars="200" w:firstLine="640"/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</w:pPr>
    </w:p>
    <w:p w:rsidR="000F23D9" w:rsidRDefault="000F23D9" w:rsidP="00742DD2">
      <w:pPr>
        <w:widowControl/>
        <w:shd w:val="clear" w:color="auto" w:fill="FFFFFF"/>
        <w:spacing w:line="375" w:lineRule="atLeast"/>
        <w:ind w:firstLineChars="200" w:firstLine="640"/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</w:pPr>
    </w:p>
    <w:p w:rsidR="000F23D9" w:rsidRDefault="000F23D9" w:rsidP="00742DD2">
      <w:pPr>
        <w:widowControl/>
        <w:shd w:val="clear" w:color="auto" w:fill="FFFFFF"/>
        <w:spacing w:line="375" w:lineRule="atLeast"/>
        <w:ind w:firstLineChars="200" w:firstLine="640"/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</w:pPr>
    </w:p>
    <w:p w:rsidR="000F23D9" w:rsidRDefault="000F23D9" w:rsidP="00742DD2">
      <w:pPr>
        <w:widowControl/>
        <w:shd w:val="clear" w:color="auto" w:fill="FFFFFF"/>
        <w:spacing w:line="375" w:lineRule="atLeast"/>
        <w:ind w:firstLineChars="200" w:firstLine="640"/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</w:pPr>
    </w:p>
    <w:p w:rsidR="00176CBC" w:rsidRPr="00144175" w:rsidRDefault="00176CBC" w:rsidP="00742DD2">
      <w:pPr>
        <w:widowControl/>
        <w:shd w:val="clear" w:color="auto" w:fill="FFFFFF"/>
        <w:spacing w:line="375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bookmarkStart w:id="0" w:name="_GoBack"/>
      <w:bookmarkEnd w:id="0"/>
      <w:r w:rsidRPr="00144175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1-</w:t>
      </w:r>
      <w:r w:rsidR="00B02901">
        <w:rPr>
          <w:rFonts w:ascii="仿宋" w:eastAsia="仿宋" w:hAnsi="仿宋" w:cs="宋体" w:hint="eastAsia"/>
          <w:kern w:val="0"/>
          <w:sz w:val="32"/>
          <w:szCs w:val="32"/>
        </w:rPr>
        <w:t>11</w:t>
      </w:r>
      <w:r w:rsidR="00020268" w:rsidRPr="00144175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Pr="00144175">
        <w:rPr>
          <w:rFonts w:ascii="仿宋" w:eastAsia="仿宋" w:hAnsi="仿宋" w:cs="宋体" w:hint="eastAsia"/>
          <w:kern w:val="0"/>
          <w:sz w:val="32"/>
          <w:szCs w:val="32"/>
        </w:rPr>
        <w:t>，快递与包裹服务品牌集中度指数CR</w:t>
      </w:r>
      <w:r w:rsidRPr="00144175">
        <w:rPr>
          <w:rFonts w:ascii="仿宋" w:eastAsia="仿宋" w:hAnsi="仿宋" w:cs="宋体" w:hint="eastAsia"/>
          <w:kern w:val="0"/>
          <w:sz w:val="32"/>
          <w:szCs w:val="32"/>
          <w:vertAlign w:val="subscript"/>
        </w:rPr>
        <w:t>8</w:t>
      </w:r>
      <w:r w:rsidRPr="00144175">
        <w:rPr>
          <w:rFonts w:ascii="仿宋" w:eastAsia="仿宋" w:hAnsi="仿宋" w:cs="宋体" w:hint="eastAsia"/>
          <w:kern w:val="0"/>
          <w:sz w:val="32"/>
          <w:szCs w:val="32"/>
        </w:rPr>
        <w:t>为</w:t>
      </w:r>
      <w:r w:rsidR="00B02901">
        <w:rPr>
          <w:rFonts w:ascii="仿宋" w:eastAsia="仿宋" w:hAnsi="仿宋" w:cs="宋体" w:hint="eastAsia"/>
          <w:kern w:val="0"/>
          <w:sz w:val="32"/>
          <w:szCs w:val="32"/>
        </w:rPr>
        <w:t>79</w:t>
      </w:r>
      <w:r w:rsidR="00FD3923">
        <w:rPr>
          <w:rFonts w:ascii="仿宋" w:eastAsia="仿宋" w:hAnsi="仿宋" w:cs="宋体" w:hint="eastAsia"/>
          <w:kern w:val="0"/>
          <w:sz w:val="32"/>
          <w:szCs w:val="32"/>
        </w:rPr>
        <w:t>.0</w:t>
      </w:r>
      <w:r w:rsidR="009E7280" w:rsidRPr="00144175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051"/>
        <w:gridCol w:w="509"/>
        <w:gridCol w:w="141"/>
        <w:gridCol w:w="851"/>
        <w:gridCol w:w="283"/>
        <w:gridCol w:w="851"/>
        <w:gridCol w:w="283"/>
        <w:gridCol w:w="851"/>
        <w:gridCol w:w="142"/>
        <w:gridCol w:w="283"/>
        <w:gridCol w:w="709"/>
        <w:gridCol w:w="283"/>
        <w:gridCol w:w="1134"/>
      </w:tblGrid>
      <w:tr w:rsidR="0057518A" w:rsidRPr="0057518A" w:rsidTr="00055A2F">
        <w:trPr>
          <w:trHeight w:val="255"/>
        </w:trPr>
        <w:tc>
          <w:tcPr>
            <w:tcW w:w="85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7518A" w:rsidRPr="0057518A" w:rsidRDefault="0057518A" w:rsidP="0057518A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7518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全省邮政行业发展情况表</w:t>
            </w:r>
          </w:p>
        </w:tc>
      </w:tr>
      <w:tr w:rsidR="00210384" w:rsidRPr="0057518A" w:rsidTr="00055A2F">
        <w:trPr>
          <w:trHeight w:val="255"/>
        </w:trPr>
        <w:tc>
          <w:tcPr>
            <w:tcW w:w="2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384" w:rsidRPr="0057518A" w:rsidRDefault="00210384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0384" w:rsidRPr="0057518A" w:rsidRDefault="00210384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384" w:rsidRDefault="00B02901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z w:val="20"/>
                <w:szCs w:val="20"/>
              </w:rPr>
              <w:t>11</w:t>
            </w:r>
            <w:r w:rsidR="007D6A7B">
              <w:rPr>
                <w:rFonts w:ascii="仿宋" w:eastAsia="仿宋" w:hAnsi="仿宋" w:cs="Arial" w:hint="eastAsia"/>
                <w:b/>
                <w:bCs/>
                <w:color w:val="000000"/>
                <w:sz w:val="20"/>
                <w:szCs w:val="20"/>
              </w:rPr>
              <w:t>月</w:t>
            </w:r>
            <w:r w:rsidR="00210384">
              <w:rPr>
                <w:rFonts w:ascii="仿宋" w:eastAsia="仿宋" w:hAnsi="仿宋" w:cs="Arial" w:hint="eastAsia"/>
                <w:b/>
                <w:bCs/>
                <w:color w:val="000000"/>
                <w:sz w:val="20"/>
                <w:szCs w:val="20"/>
              </w:rPr>
              <w:t xml:space="preserve">份 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384" w:rsidRDefault="00210384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z w:val="20"/>
                <w:szCs w:val="20"/>
              </w:rPr>
              <w:t>比去年同期增长(%)</w:t>
            </w:r>
          </w:p>
        </w:tc>
      </w:tr>
      <w:tr w:rsidR="00210384" w:rsidRPr="0057518A" w:rsidTr="00055A2F">
        <w:trPr>
          <w:trHeight w:val="255"/>
        </w:trPr>
        <w:tc>
          <w:tcPr>
            <w:tcW w:w="2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384" w:rsidRPr="0057518A" w:rsidRDefault="00210384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0384" w:rsidRPr="0057518A" w:rsidRDefault="00210384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384" w:rsidRDefault="00210384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z w:val="20"/>
                <w:szCs w:val="20"/>
              </w:rPr>
              <w:t xml:space="preserve">累计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384" w:rsidRDefault="00210384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z w:val="20"/>
                <w:szCs w:val="20"/>
              </w:rPr>
              <w:t>当月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384" w:rsidRDefault="00210384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z w:val="20"/>
                <w:szCs w:val="20"/>
              </w:rPr>
              <w:t>累计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384" w:rsidRDefault="00210384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z w:val="20"/>
                <w:szCs w:val="20"/>
              </w:rPr>
              <w:t>当月</w:t>
            </w:r>
          </w:p>
        </w:tc>
      </w:tr>
      <w:tr w:rsidR="00B31EF0" w:rsidRPr="0057518A" w:rsidTr="00351D5D">
        <w:trPr>
          <w:trHeight w:val="315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EF0" w:rsidRPr="0057518A" w:rsidRDefault="00B31EF0" w:rsidP="00703E2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一、邮政行业业务收入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EF0" w:rsidRPr="0057518A" w:rsidRDefault="00B31EF0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亿元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EF0" w:rsidRDefault="00B31EF0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937.7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EF0" w:rsidRDefault="00B31EF0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103.8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EF0" w:rsidRDefault="00B31EF0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12.8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EF0" w:rsidRDefault="00B31EF0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8.4 </w:t>
            </w:r>
          </w:p>
        </w:tc>
      </w:tr>
      <w:tr w:rsidR="00B31EF0" w:rsidRPr="0057518A" w:rsidTr="00351D5D">
        <w:trPr>
          <w:trHeight w:val="240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EF0" w:rsidRPr="0057518A" w:rsidRDefault="00B31EF0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1、邮政寄递服务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EF0" w:rsidRPr="0057518A" w:rsidRDefault="00B31EF0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亿元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EF0" w:rsidRDefault="00B31EF0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37.7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EF0" w:rsidRDefault="00B31EF0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4.5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EF0" w:rsidRDefault="00B31EF0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-10.0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EF0" w:rsidRDefault="00B31EF0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8.1 </w:t>
            </w:r>
          </w:p>
        </w:tc>
      </w:tr>
      <w:tr w:rsidR="00B31EF0" w:rsidRPr="0057518A" w:rsidTr="00351D5D">
        <w:trPr>
          <w:trHeight w:val="330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EF0" w:rsidRPr="0057518A" w:rsidRDefault="00B31EF0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2、快递业务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EF0" w:rsidRPr="0057518A" w:rsidRDefault="00B31EF0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亿元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EF0" w:rsidRDefault="00B31EF0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732.5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EF0" w:rsidRDefault="00B31EF0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87.5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EF0" w:rsidRDefault="00B31EF0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15.1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EF0" w:rsidRDefault="00B31EF0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8.6 </w:t>
            </w:r>
          </w:p>
        </w:tc>
      </w:tr>
      <w:tr w:rsidR="00B31EF0" w:rsidRPr="0057518A" w:rsidTr="00351D5D">
        <w:trPr>
          <w:trHeight w:val="315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EF0" w:rsidRPr="0057518A" w:rsidRDefault="00B31EF0" w:rsidP="00703E2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二、邮政行业业务总量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EF0" w:rsidRPr="0057518A" w:rsidRDefault="00B31EF0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亿元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EF0" w:rsidRDefault="00B31EF0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887.0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EF0" w:rsidRDefault="00B31EF0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102.8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EF0" w:rsidRDefault="00B31EF0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21.6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EF0" w:rsidRDefault="00B31EF0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16.1 </w:t>
            </w:r>
          </w:p>
        </w:tc>
      </w:tr>
      <w:tr w:rsidR="00B31EF0" w:rsidRPr="0057518A" w:rsidTr="00351D5D">
        <w:trPr>
          <w:trHeight w:val="215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EF0" w:rsidRPr="0057518A" w:rsidRDefault="00B31EF0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1、邮政寄递服务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EF0" w:rsidRPr="0057518A" w:rsidRDefault="00B31EF0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万件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EF0" w:rsidRDefault="00B31EF0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253517.3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EF0" w:rsidRDefault="00B31EF0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28191.7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EF0" w:rsidRDefault="00B31EF0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5.8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EF0" w:rsidRDefault="00B31EF0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21.4 </w:t>
            </w:r>
          </w:p>
        </w:tc>
      </w:tr>
      <w:tr w:rsidR="00B31EF0" w:rsidRPr="0057518A" w:rsidTr="00351D5D">
        <w:trPr>
          <w:trHeight w:val="330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EF0" w:rsidRPr="0057518A" w:rsidRDefault="00B31EF0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2、快递业务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EF0" w:rsidRPr="0057518A" w:rsidRDefault="00B31EF0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万件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EF0" w:rsidRDefault="00B31EF0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782025.0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EF0" w:rsidRDefault="00B31EF0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97891.9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EF0" w:rsidRDefault="00B31EF0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25.7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EF0" w:rsidRDefault="00B31EF0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13.2 </w:t>
            </w:r>
          </w:p>
        </w:tc>
      </w:tr>
      <w:tr w:rsidR="00B31EF0" w:rsidRPr="0057518A" w:rsidTr="00351D5D">
        <w:trPr>
          <w:trHeight w:val="285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EF0" w:rsidRPr="0057518A" w:rsidRDefault="00B31EF0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其中：同城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EF0" w:rsidRPr="0057518A" w:rsidRDefault="00B31EF0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万件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EF0" w:rsidRDefault="00B31EF0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112847.0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EF0" w:rsidRDefault="00B31EF0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14357.1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EF0" w:rsidRDefault="00B31EF0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10.7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EF0" w:rsidRDefault="00B31EF0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39.6 </w:t>
            </w:r>
          </w:p>
        </w:tc>
      </w:tr>
      <w:tr w:rsidR="00B31EF0" w:rsidRPr="0057518A" w:rsidTr="00351D5D">
        <w:trPr>
          <w:trHeight w:val="270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EF0" w:rsidRPr="0057518A" w:rsidRDefault="00B31EF0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异地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EF0" w:rsidRPr="0057518A" w:rsidRDefault="00B31EF0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万件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EF0" w:rsidRDefault="00B31EF0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665438.5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EF0" w:rsidRDefault="00B31EF0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83114.1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EF0" w:rsidRDefault="00B31EF0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28.9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EF0" w:rsidRDefault="00B31EF0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9.6 </w:t>
            </w:r>
          </w:p>
        </w:tc>
      </w:tr>
      <w:tr w:rsidR="00B31EF0" w:rsidRPr="0057518A" w:rsidTr="00351D5D">
        <w:trPr>
          <w:trHeight w:val="330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EF0" w:rsidRPr="0057518A" w:rsidRDefault="00B31EF0" w:rsidP="00703E2E">
            <w:pPr>
              <w:widowControl/>
              <w:ind w:firstLineChars="300" w:firstLine="540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国际/港澳台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EF0" w:rsidRPr="0057518A" w:rsidRDefault="00B31EF0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万件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EF0" w:rsidRDefault="00B31EF0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3739.6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EF0" w:rsidRDefault="00B31EF0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420.8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EF0" w:rsidRDefault="00B31EF0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-1.5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1EF0" w:rsidRDefault="00B31EF0">
            <w:pPr>
              <w:jc w:val="right"/>
              <w:rPr>
                <w:rFonts w:ascii="Calibri" w:eastAsia="宋体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13.3 </w:t>
            </w:r>
          </w:p>
        </w:tc>
      </w:tr>
      <w:tr w:rsidR="00B31EF0" w:rsidRPr="0057518A" w:rsidTr="00055A2F">
        <w:trPr>
          <w:trHeight w:val="255"/>
        </w:trPr>
        <w:tc>
          <w:tcPr>
            <w:tcW w:w="85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1EF0" w:rsidRDefault="00B31EF0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注：邮政行业业务收入中未包括邮政储蓄银行直接营业收入。</w:t>
            </w:r>
          </w:p>
          <w:p w:rsidR="00B31EF0" w:rsidRPr="0057518A" w:rsidRDefault="00B31EF0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B31EF0" w:rsidRPr="00703E2E" w:rsidTr="00055A2F">
        <w:trPr>
          <w:trHeight w:val="345"/>
        </w:trPr>
        <w:tc>
          <w:tcPr>
            <w:tcW w:w="85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1EF0" w:rsidRPr="00703E2E" w:rsidRDefault="00B31EF0" w:rsidP="00703E2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703E2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分地市快递企业业务量和业务收入情况表</w:t>
            </w:r>
          </w:p>
        </w:tc>
      </w:tr>
      <w:tr w:rsidR="00B31EF0" w:rsidRPr="00703E2E" w:rsidTr="00055A2F">
        <w:trPr>
          <w:trHeight w:val="4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1EF0" w:rsidRPr="00703E2E" w:rsidRDefault="00B31EF0" w:rsidP="00703E2E">
            <w:pPr>
              <w:widowControl/>
              <w:spacing w:after="240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  <w:t>单位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31EF0" w:rsidRPr="00703E2E" w:rsidRDefault="00B31EF0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快递业务量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31EF0" w:rsidRPr="00703E2E" w:rsidRDefault="00B31EF0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快递业务收入</w:t>
            </w:r>
          </w:p>
        </w:tc>
      </w:tr>
      <w:tr w:rsidR="00B31EF0" w:rsidRPr="00703E2E" w:rsidTr="00055A2F">
        <w:trPr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1EF0" w:rsidRPr="00703E2E" w:rsidRDefault="00B31EF0" w:rsidP="00703E2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31EF0" w:rsidRPr="00947B89" w:rsidRDefault="00B31EF0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本年累计</w:t>
            </w: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  <w:t>（万件）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31EF0" w:rsidRPr="00947B89" w:rsidRDefault="00B31EF0" w:rsidP="00947B8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排名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31EF0" w:rsidRPr="00947B89" w:rsidRDefault="00B31EF0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同比增长</w:t>
            </w: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  <w:t>（%）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31EF0" w:rsidRPr="00947B89" w:rsidRDefault="00B31EF0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占全省比重</w:t>
            </w: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  <w:t>（%）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31EF0" w:rsidRPr="00947B89" w:rsidRDefault="00B31EF0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本年累计</w:t>
            </w: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  <w:t>（万元）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31EF0" w:rsidRPr="00947B89" w:rsidRDefault="00B31EF0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排名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31EF0" w:rsidRPr="00947B89" w:rsidRDefault="00B31EF0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同比增长</w:t>
            </w: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  <w:t>（%）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31EF0" w:rsidRPr="00947B89" w:rsidRDefault="00B31EF0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占全省比重</w:t>
            </w: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  <w:t>（%）</w:t>
            </w:r>
          </w:p>
        </w:tc>
      </w:tr>
      <w:tr w:rsidR="009E339F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Pr="00703E2E" w:rsidRDefault="009E339F" w:rsidP="00703E2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Pr="009E339F" w:rsidRDefault="009E339F">
            <w:pPr>
              <w:jc w:val="righ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E339F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782025.0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Pr="009E339F" w:rsidRDefault="009E339F">
            <w:pPr>
              <w:jc w:val="righ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E339F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Pr="009E339F" w:rsidRDefault="009E339F">
            <w:pPr>
              <w:jc w:val="righ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E339F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25.7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Pr="009E339F" w:rsidRDefault="009E339F">
            <w:pPr>
              <w:jc w:val="righ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E339F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Pr="009E339F" w:rsidRDefault="009E339F">
            <w:pPr>
              <w:jc w:val="righ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E339F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7325163.6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Pr="009E339F" w:rsidRDefault="009E339F">
            <w:pPr>
              <w:jc w:val="righ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E339F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Pr="009E339F" w:rsidRDefault="009E339F">
            <w:pPr>
              <w:jc w:val="righ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E339F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15.1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Pr="009E339F" w:rsidRDefault="009E339F">
            <w:pPr>
              <w:jc w:val="righ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E339F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100.0 </w:t>
            </w:r>
          </w:p>
        </w:tc>
      </w:tr>
      <w:tr w:rsidR="009E339F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Pr="00703E2E" w:rsidRDefault="009E339F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223099.5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19.1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28.5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2262768.3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30.9 </w:t>
            </w:r>
          </w:p>
        </w:tc>
      </w:tr>
      <w:tr w:rsidR="009E339F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Pr="00703E2E" w:rsidRDefault="009E339F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南通</w:t>
            </w: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93034.2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41.6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11.9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679096.9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25.9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9.3 </w:t>
            </w:r>
          </w:p>
        </w:tc>
      </w:tr>
      <w:tr w:rsidR="009E339F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Pr="00703E2E" w:rsidRDefault="009E339F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无锡</w:t>
            </w: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88532.2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30.7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11.3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968769.5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13.2 </w:t>
            </w:r>
          </w:p>
        </w:tc>
      </w:tr>
      <w:tr w:rsidR="009E339F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Pr="00703E2E" w:rsidRDefault="009E339F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南京</w:t>
            </w: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83421.6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-1.3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10.7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871434.6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-8.7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11.9 </w:t>
            </w:r>
          </w:p>
        </w:tc>
      </w:tr>
      <w:tr w:rsidR="009E339F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Pr="00703E2E" w:rsidRDefault="009E339F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52165.3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28.2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6.7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271847.7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3.7 </w:t>
            </w:r>
          </w:p>
        </w:tc>
      </w:tr>
      <w:tr w:rsidR="009E339F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Pr="00703E2E" w:rsidRDefault="009E339F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49279.9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39.4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6.3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377551.8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36.5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5.2 </w:t>
            </w:r>
          </w:p>
        </w:tc>
      </w:tr>
      <w:tr w:rsidR="009E339F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Pr="00703E2E" w:rsidRDefault="009E339F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36613.2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60.5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282975.4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58.6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3.9 </w:t>
            </w:r>
          </w:p>
        </w:tc>
      </w:tr>
      <w:tr w:rsidR="009E339F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Pr="00703E2E" w:rsidRDefault="009E339F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34305.8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18.8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512056.9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7.0 </w:t>
            </w:r>
          </w:p>
        </w:tc>
      </w:tr>
      <w:tr w:rsidR="009E339F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Pr="00703E2E" w:rsidRDefault="009E339F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28122.8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47.9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212183.6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27.7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2.9 </w:t>
            </w:r>
          </w:p>
        </w:tc>
      </w:tr>
      <w:tr w:rsidR="009E339F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Pr="00703E2E" w:rsidRDefault="009E339F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扬州</w:t>
            </w: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25265.4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31.7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244726.1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3.3 </w:t>
            </w:r>
          </w:p>
        </w:tc>
      </w:tr>
      <w:tr w:rsidR="009E339F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Pr="00703E2E" w:rsidRDefault="009E339F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镇江</w:t>
            </w: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24924.2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44.6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254664.5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3.5 </w:t>
            </w:r>
          </w:p>
        </w:tc>
      </w:tr>
      <w:tr w:rsidR="009E339F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Pr="00703E2E" w:rsidRDefault="009E339F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泰州</w:t>
            </w: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22304.0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46.1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202036.2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23.2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2.8 </w:t>
            </w:r>
          </w:p>
        </w:tc>
      </w:tr>
      <w:tr w:rsidR="009E339F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Pr="00703E2E" w:rsidRDefault="009E339F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盐城</w:t>
            </w: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20957.0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15.0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185052.3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28.3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39F" w:rsidRDefault="009E339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2.5 </w:t>
            </w:r>
          </w:p>
        </w:tc>
      </w:tr>
    </w:tbl>
    <w:p w:rsidR="00E079DD" w:rsidRPr="00E079DD" w:rsidRDefault="00E079DD" w:rsidP="00E079DD">
      <w:pPr>
        <w:widowControl/>
        <w:spacing w:line="360" w:lineRule="atLeast"/>
        <w:jc w:val="left"/>
        <w:rPr>
          <w:bCs/>
          <w:sz w:val="24"/>
          <w:szCs w:val="24"/>
        </w:rPr>
      </w:pPr>
      <w:r>
        <w:rPr>
          <w:rFonts w:hint="eastAsia"/>
          <w:sz w:val="20"/>
          <w:szCs w:val="20"/>
        </w:rPr>
        <w:t>注：表格中的数据为四舍五入后的数据</w:t>
      </w:r>
    </w:p>
    <w:sectPr w:rsidR="00E079DD" w:rsidRPr="00E079DD" w:rsidSect="00B00F00">
      <w:pgSz w:w="11906" w:h="16838"/>
      <w:pgMar w:top="1440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54" w:rsidRDefault="00B82D54" w:rsidP="00176CBC">
      <w:r>
        <w:separator/>
      </w:r>
    </w:p>
  </w:endnote>
  <w:endnote w:type="continuationSeparator" w:id="0">
    <w:p w:rsidR="00B82D54" w:rsidRDefault="00B82D54" w:rsidP="0017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54" w:rsidRDefault="00B82D54" w:rsidP="00176CBC">
      <w:r>
        <w:separator/>
      </w:r>
    </w:p>
  </w:footnote>
  <w:footnote w:type="continuationSeparator" w:id="0">
    <w:p w:rsidR="00B82D54" w:rsidRDefault="00B82D54" w:rsidP="00176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CBC"/>
    <w:rsid w:val="00006268"/>
    <w:rsid w:val="000065B0"/>
    <w:rsid w:val="0001335C"/>
    <w:rsid w:val="00015F2F"/>
    <w:rsid w:val="00020268"/>
    <w:rsid w:val="00030100"/>
    <w:rsid w:val="00036D0C"/>
    <w:rsid w:val="00037B66"/>
    <w:rsid w:val="00053C43"/>
    <w:rsid w:val="00055A2F"/>
    <w:rsid w:val="00072F3F"/>
    <w:rsid w:val="00074579"/>
    <w:rsid w:val="000814E5"/>
    <w:rsid w:val="00082764"/>
    <w:rsid w:val="000835BA"/>
    <w:rsid w:val="00095737"/>
    <w:rsid w:val="000D4BDC"/>
    <w:rsid w:val="000D70D1"/>
    <w:rsid w:val="000E23F1"/>
    <w:rsid w:val="000F04C7"/>
    <w:rsid w:val="000F23D9"/>
    <w:rsid w:val="00104987"/>
    <w:rsid w:val="0011474C"/>
    <w:rsid w:val="00115135"/>
    <w:rsid w:val="001319B1"/>
    <w:rsid w:val="00144175"/>
    <w:rsid w:val="00147C4E"/>
    <w:rsid w:val="00147F77"/>
    <w:rsid w:val="00166FD1"/>
    <w:rsid w:val="00176434"/>
    <w:rsid w:val="00176CBC"/>
    <w:rsid w:val="00177065"/>
    <w:rsid w:val="00177474"/>
    <w:rsid w:val="00181D7E"/>
    <w:rsid w:val="001847A4"/>
    <w:rsid w:val="00196699"/>
    <w:rsid w:val="001A1A3B"/>
    <w:rsid w:val="001B0FF6"/>
    <w:rsid w:val="001C0CE6"/>
    <w:rsid w:val="001C1260"/>
    <w:rsid w:val="001C25D0"/>
    <w:rsid w:val="001C4B71"/>
    <w:rsid w:val="001C5046"/>
    <w:rsid w:val="001D581A"/>
    <w:rsid w:val="001D6552"/>
    <w:rsid w:val="001E2EC2"/>
    <w:rsid w:val="001F580B"/>
    <w:rsid w:val="002024A7"/>
    <w:rsid w:val="0020631B"/>
    <w:rsid w:val="00210384"/>
    <w:rsid w:val="002105E9"/>
    <w:rsid w:val="002242AB"/>
    <w:rsid w:val="00232B17"/>
    <w:rsid w:val="00233780"/>
    <w:rsid w:val="0024521C"/>
    <w:rsid w:val="00270095"/>
    <w:rsid w:val="00274979"/>
    <w:rsid w:val="00280E24"/>
    <w:rsid w:val="002A203E"/>
    <w:rsid w:val="002C2ED7"/>
    <w:rsid w:val="002D122F"/>
    <w:rsid w:val="002D2B23"/>
    <w:rsid w:val="002D5C17"/>
    <w:rsid w:val="002E2E39"/>
    <w:rsid w:val="002E6957"/>
    <w:rsid w:val="003123A8"/>
    <w:rsid w:val="00320A35"/>
    <w:rsid w:val="0032276F"/>
    <w:rsid w:val="003242D2"/>
    <w:rsid w:val="00324418"/>
    <w:rsid w:val="00326EF7"/>
    <w:rsid w:val="00342E4D"/>
    <w:rsid w:val="00353E24"/>
    <w:rsid w:val="00364693"/>
    <w:rsid w:val="00374650"/>
    <w:rsid w:val="00375985"/>
    <w:rsid w:val="00382540"/>
    <w:rsid w:val="00383544"/>
    <w:rsid w:val="00396233"/>
    <w:rsid w:val="003A547D"/>
    <w:rsid w:val="003D56AA"/>
    <w:rsid w:val="00404080"/>
    <w:rsid w:val="00412AC7"/>
    <w:rsid w:val="004150BD"/>
    <w:rsid w:val="0041555B"/>
    <w:rsid w:val="004231BE"/>
    <w:rsid w:val="00425909"/>
    <w:rsid w:val="00437251"/>
    <w:rsid w:val="00452FB9"/>
    <w:rsid w:val="0045318C"/>
    <w:rsid w:val="00461922"/>
    <w:rsid w:val="00462361"/>
    <w:rsid w:val="00464009"/>
    <w:rsid w:val="004752C3"/>
    <w:rsid w:val="00476E16"/>
    <w:rsid w:val="00477568"/>
    <w:rsid w:val="004A01A7"/>
    <w:rsid w:val="004B319B"/>
    <w:rsid w:val="004B4DFE"/>
    <w:rsid w:val="004C3592"/>
    <w:rsid w:val="004D07CD"/>
    <w:rsid w:val="004D08B8"/>
    <w:rsid w:val="004D211B"/>
    <w:rsid w:val="004D5F97"/>
    <w:rsid w:val="004E55CA"/>
    <w:rsid w:val="004E6594"/>
    <w:rsid w:val="004F3A71"/>
    <w:rsid w:val="004F4CB3"/>
    <w:rsid w:val="00502BA3"/>
    <w:rsid w:val="00510551"/>
    <w:rsid w:val="005152A4"/>
    <w:rsid w:val="00516955"/>
    <w:rsid w:val="00526641"/>
    <w:rsid w:val="00527805"/>
    <w:rsid w:val="00533C34"/>
    <w:rsid w:val="005360EC"/>
    <w:rsid w:val="00545CA1"/>
    <w:rsid w:val="00546A95"/>
    <w:rsid w:val="00546EF3"/>
    <w:rsid w:val="0055434B"/>
    <w:rsid w:val="00563B2B"/>
    <w:rsid w:val="00570BF7"/>
    <w:rsid w:val="0057518A"/>
    <w:rsid w:val="005B0F4C"/>
    <w:rsid w:val="005C4B68"/>
    <w:rsid w:val="005C707A"/>
    <w:rsid w:val="005D0A1E"/>
    <w:rsid w:val="005D56C1"/>
    <w:rsid w:val="005E211B"/>
    <w:rsid w:val="005F7765"/>
    <w:rsid w:val="006058CA"/>
    <w:rsid w:val="00645455"/>
    <w:rsid w:val="0064590B"/>
    <w:rsid w:val="00670301"/>
    <w:rsid w:val="00684B8A"/>
    <w:rsid w:val="006A1CD2"/>
    <w:rsid w:val="006A2E3B"/>
    <w:rsid w:val="006A3AE6"/>
    <w:rsid w:val="006A6B6E"/>
    <w:rsid w:val="006C1D70"/>
    <w:rsid w:val="006F0C19"/>
    <w:rsid w:val="006F7DAC"/>
    <w:rsid w:val="00703E2E"/>
    <w:rsid w:val="007136EA"/>
    <w:rsid w:val="00742DD2"/>
    <w:rsid w:val="00761A54"/>
    <w:rsid w:val="0077168B"/>
    <w:rsid w:val="007717DE"/>
    <w:rsid w:val="007831DF"/>
    <w:rsid w:val="007A3DF1"/>
    <w:rsid w:val="007A79BB"/>
    <w:rsid w:val="007A7E18"/>
    <w:rsid w:val="007D6A7B"/>
    <w:rsid w:val="008117C3"/>
    <w:rsid w:val="00817A36"/>
    <w:rsid w:val="00820830"/>
    <w:rsid w:val="00822963"/>
    <w:rsid w:val="008237B0"/>
    <w:rsid w:val="00831C1E"/>
    <w:rsid w:val="00836DAB"/>
    <w:rsid w:val="00874562"/>
    <w:rsid w:val="00875221"/>
    <w:rsid w:val="00876FA0"/>
    <w:rsid w:val="00883613"/>
    <w:rsid w:val="008858B8"/>
    <w:rsid w:val="008A03AE"/>
    <w:rsid w:val="008B6A46"/>
    <w:rsid w:val="008C02A3"/>
    <w:rsid w:val="008D4234"/>
    <w:rsid w:val="008E7A6F"/>
    <w:rsid w:val="008F7419"/>
    <w:rsid w:val="009033EC"/>
    <w:rsid w:val="00930570"/>
    <w:rsid w:val="00933794"/>
    <w:rsid w:val="00947B89"/>
    <w:rsid w:val="00950380"/>
    <w:rsid w:val="00952F97"/>
    <w:rsid w:val="009551FE"/>
    <w:rsid w:val="00965027"/>
    <w:rsid w:val="0097338F"/>
    <w:rsid w:val="00974B38"/>
    <w:rsid w:val="00984D44"/>
    <w:rsid w:val="009970F6"/>
    <w:rsid w:val="009E339F"/>
    <w:rsid w:val="009E3495"/>
    <w:rsid w:val="009E7280"/>
    <w:rsid w:val="009F5CCA"/>
    <w:rsid w:val="00A03882"/>
    <w:rsid w:val="00A0644B"/>
    <w:rsid w:val="00A11886"/>
    <w:rsid w:val="00A459F2"/>
    <w:rsid w:val="00A53F37"/>
    <w:rsid w:val="00A557A3"/>
    <w:rsid w:val="00A6135D"/>
    <w:rsid w:val="00A6141D"/>
    <w:rsid w:val="00A67253"/>
    <w:rsid w:val="00A722B6"/>
    <w:rsid w:val="00A7246B"/>
    <w:rsid w:val="00A91121"/>
    <w:rsid w:val="00A9686C"/>
    <w:rsid w:val="00AA37FA"/>
    <w:rsid w:val="00AA3E44"/>
    <w:rsid w:val="00AC5084"/>
    <w:rsid w:val="00AC7BA6"/>
    <w:rsid w:val="00AD4798"/>
    <w:rsid w:val="00AE4410"/>
    <w:rsid w:val="00AE5CFE"/>
    <w:rsid w:val="00AF0B74"/>
    <w:rsid w:val="00AF2BA4"/>
    <w:rsid w:val="00AF58AF"/>
    <w:rsid w:val="00B002D2"/>
    <w:rsid w:val="00B00F00"/>
    <w:rsid w:val="00B02901"/>
    <w:rsid w:val="00B100AB"/>
    <w:rsid w:val="00B22270"/>
    <w:rsid w:val="00B236A1"/>
    <w:rsid w:val="00B2710B"/>
    <w:rsid w:val="00B31EF0"/>
    <w:rsid w:val="00B50B33"/>
    <w:rsid w:val="00B50D8D"/>
    <w:rsid w:val="00B52466"/>
    <w:rsid w:val="00B634E1"/>
    <w:rsid w:val="00B82D54"/>
    <w:rsid w:val="00B9104C"/>
    <w:rsid w:val="00B97928"/>
    <w:rsid w:val="00BA315A"/>
    <w:rsid w:val="00BA366A"/>
    <w:rsid w:val="00BB151A"/>
    <w:rsid w:val="00BC7BB3"/>
    <w:rsid w:val="00BF4294"/>
    <w:rsid w:val="00BF69BF"/>
    <w:rsid w:val="00C05FCA"/>
    <w:rsid w:val="00C06BAA"/>
    <w:rsid w:val="00C1138D"/>
    <w:rsid w:val="00C1223C"/>
    <w:rsid w:val="00C371D8"/>
    <w:rsid w:val="00C41CED"/>
    <w:rsid w:val="00C43A1B"/>
    <w:rsid w:val="00C81524"/>
    <w:rsid w:val="00C8707A"/>
    <w:rsid w:val="00C935A5"/>
    <w:rsid w:val="00CA7FCB"/>
    <w:rsid w:val="00CB339E"/>
    <w:rsid w:val="00CC4465"/>
    <w:rsid w:val="00CD1006"/>
    <w:rsid w:val="00CD23D9"/>
    <w:rsid w:val="00CD70A4"/>
    <w:rsid w:val="00CE435B"/>
    <w:rsid w:val="00CF6BE0"/>
    <w:rsid w:val="00D106F8"/>
    <w:rsid w:val="00D20070"/>
    <w:rsid w:val="00D26ACB"/>
    <w:rsid w:val="00D4062A"/>
    <w:rsid w:val="00D44597"/>
    <w:rsid w:val="00D62DA4"/>
    <w:rsid w:val="00D779E7"/>
    <w:rsid w:val="00DC5E71"/>
    <w:rsid w:val="00DE25DA"/>
    <w:rsid w:val="00E079DD"/>
    <w:rsid w:val="00E10EFE"/>
    <w:rsid w:val="00E432DD"/>
    <w:rsid w:val="00E46440"/>
    <w:rsid w:val="00E570B0"/>
    <w:rsid w:val="00E653CC"/>
    <w:rsid w:val="00E77357"/>
    <w:rsid w:val="00E96E11"/>
    <w:rsid w:val="00EA0255"/>
    <w:rsid w:val="00EE16DB"/>
    <w:rsid w:val="00EE5175"/>
    <w:rsid w:val="00F118F0"/>
    <w:rsid w:val="00F73EDC"/>
    <w:rsid w:val="00F9686D"/>
    <w:rsid w:val="00F96AC8"/>
    <w:rsid w:val="00FD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C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CB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76C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76CBC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176CB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76C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zh-CN" altLang="en-US" sz="1000"/>
              <a:t>图</a:t>
            </a:r>
            <a:r>
              <a:rPr lang="en-US" altLang="zh-CN" sz="1000"/>
              <a:t>1 </a:t>
            </a:r>
            <a:r>
              <a:rPr lang="zh-CN" altLang="en-US" sz="1000"/>
              <a:t>快递业务量分月图                                             </a:t>
            </a:r>
            <a:r>
              <a:rPr lang="zh-CN" altLang="en-US" sz="1000" b="0"/>
              <a:t>单位：万件</a:t>
            </a:r>
          </a:p>
        </c:rich>
      </c:tx>
      <c:layout>
        <c:manualLayout>
          <c:xMode val="edge"/>
          <c:yMode val="edge"/>
          <c:x val="0.36917193581187691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051013117347078"/>
          <c:y val="0.12535816362986782"/>
          <c:w val="0.86935184644094077"/>
          <c:h val="0.651412111468381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月报图!$A$6</c:f>
              <c:strCache>
                <c:ptCount val="1"/>
                <c:pt idx="0">
                  <c:v>2020年</c:v>
                </c:pt>
              </c:strCache>
            </c:strRef>
          </c:tx>
          <c:invertIfNegative val="0"/>
          <c:cat>
            <c:strRef>
              <c:f>月报图!$B$1:$M$1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月报图!$B$6:$M$6</c:f>
              <c:numCache>
                <c:formatCode>0.00</c:formatCode>
                <c:ptCount val="12"/>
                <c:pt idx="0" formatCode="0.0_ ">
                  <c:v>34650.293700000002</c:v>
                </c:pt>
                <c:pt idx="1">
                  <c:v>20566.566999999999</c:v>
                </c:pt>
                <c:pt idx="2">
                  <c:v>53592.059099999999</c:v>
                </c:pt>
                <c:pt idx="3" formatCode="0.0_ ">
                  <c:v>58457.114999999998</c:v>
                </c:pt>
                <c:pt idx="4" formatCode="0.0_ ">
                  <c:v>62267.553999999996</c:v>
                </c:pt>
                <c:pt idx="5" formatCode="0.0_ ">
                  <c:v>62409.366999999998</c:v>
                </c:pt>
                <c:pt idx="6" formatCode="0.0_ ">
                  <c:v>54645.969599999997</c:v>
                </c:pt>
                <c:pt idx="7" formatCode="0.0_ ">
                  <c:v>58362.260199999997</c:v>
                </c:pt>
                <c:pt idx="8" formatCode="0.0_ ">
                  <c:v>65169.014000000003</c:v>
                </c:pt>
                <c:pt idx="9" formatCode="0.0_ ">
                  <c:v>65393.706299999998</c:v>
                </c:pt>
                <c:pt idx="10" formatCode="0.0_ ">
                  <c:v>86507.843699999998</c:v>
                </c:pt>
                <c:pt idx="11" formatCode="0.0_ ">
                  <c:v>75658.754300000001</c:v>
                </c:pt>
              </c:numCache>
            </c:numRef>
          </c:val>
        </c:ser>
        <c:ser>
          <c:idx val="1"/>
          <c:order val="1"/>
          <c:tx>
            <c:strRef>
              <c:f>月报图!$A$7</c:f>
              <c:strCache>
                <c:ptCount val="1"/>
                <c:pt idx="0">
                  <c:v>2021年</c:v>
                </c:pt>
              </c:strCache>
            </c:strRef>
          </c:tx>
          <c:invertIfNegative val="0"/>
          <c:cat>
            <c:strRef>
              <c:f>月报图!$B$1:$M$1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月报图!$B$7:$M$7</c:f>
              <c:numCache>
                <c:formatCode>0.0_ </c:formatCode>
                <c:ptCount val="12"/>
                <c:pt idx="0" formatCode="0.00">
                  <c:v>70401.029399999999</c:v>
                </c:pt>
                <c:pt idx="1">
                  <c:v>39445.391900000002</c:v>
                </c:pt>
                <c:pt idx="2" formatCode="0.00">
                  <c:v>71253.544899999994</c:v>
                </c:pt>
                <c:pt idx="3">
                  <c:v>67105.708599999998</c:v>
                </c:pt>
                <c:pt idx="4">
                  <c:v>71794.254499999995</c:v>
                </c:pt>
                <c:pt idx="5" formatCode="0.00">
                  <c:v>76821.2</c:v>
                </c:pt>
                <c:pt idx="6">
                  <c:v>68065.671700000006</c:v>
                </c:pt>
                <c:pt idx="7">
                  <c:v>65136.55</c:v>
                </c:pt>
                <c:pt idx="8" formatCode="0.0_);[Red]\(0.0\)">
                  <c:v>71856.56</c:v>
                </c:pt>
                <c:pt idx="9">
                  <c:v>82253.709900000002</c:v>
                </c:pt>
                <c:pt idx="10">
                  <c:v>97891.920299999998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1"/>
        <c:axId val="75605504"/>
        <c:axId val="204650112"/>
      </c:barChart>
      <c:catAx>
        <c:axId val="75605504"/>
        <c:scaling>
          <c:orientation val="minMax"/>
        </c:scaling>
        <c:delete val="0"/>
        <c:axPos val="b"/>
        <c:majorTickMark val="none"/>
        <c:minorTickMark val="none"/>
        <c:tickLblPos val="nextTo"/>
        <c:crossAx val="204650112"/>
        <c:crosses val="autoZero"/>
        <c:auto val="1"/>
        <c:lblAlgn val="ctr"/>
        <c:lblOffset val="100"/>
        <c:noMultiLvlLbl val="0"/>
      </c:catAx>
      <c:valAx>
        <c:axId val="204650112"/>
        <c:scaling>
          <c:orientation val="minMax"/>
        </c:scaling>
        <c:delete val="0"/>
        <c:axPos val="l"/>
        <c:numFmt formatCode="0_);[Red]\(0\)" sourceLinked="0"/>
        <c:majorTickMark val="none"/>
        <c:minorTickMark val="none"/>
        <c:tickLblPos val="nextTo"/>
        <c:crossAx val="75605504"/>
        <c:crosses val="autoZero"/>
        <c:crossBetween val="between"/>
        <c:majorUnit val="10000"/>
      </c:valAx>
    </c:plotArea>
    <c:legend>
      <c:legendPos val="b"/>
      <c:layout>
        <c:manualLayout>
          <c:xMode val="edge"/>
          <c:yMode val="edge"/>
          <c:x val="0.33220500866994512"/>
          <c:y val="0.90064317203068078"/>
          <c:w val="0.36668264457799371"/>
          <c:h val="7.8034808755701651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+mn-ea"/>
                <a:ea typeface="+mn-ea"/>
              </a:defRPr>
            </a:pPr>
            <a:r>
              <a:rPr lang="zh-CN" altLang="en-US" sz="1000">
                <a:latin typeface="+mn-ea"/>
                <a:ea typeface="+mn-ea"/>
              </a:rPr>
              <a:t>图</a:t>
            </a:r>
            <a:r>
              <a:rPr lang="en-US" altLang="zh-CN" sz="1000">
                <a:latin typeface="+mn-ea"/>
                <a:ea typeface="+mn-ea"/>
              </a:rPr>
              <a:t>2 </a:t>
            </a:r>
            <a:r>
              <a:rPr lang="zh-CN" altLang="en-US" sz="1000" baseline="0">
                <a:latin typeface="+mn-ea"/>
                <a:ea typeface="+mn-ea"/>
              </a:rPr>
              <a:t>分专业快递业务量比较</a:t>
            </a:r>
            <a:endParaRPr lang="zh-CN" altLang="en-US" sz="1000">
              <a:latin typeface="+mn-ea"/>
              <a:ea typeface="+mn-ea"/>
            </a:endParaRPr>
          </a:p>
        </c:rich>
      </c:tx>
      <c:layout>
        <c:manualLayout>
          <c:xMode val="edge"/>
          <c:yMode val="edge"/>
          <c:x val="0.38594868297806467"/>
          <c:y val="2.8160425732420523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100807731649683E-2"/>
          <c:y val="0.10635807431225437"/>
          <c:w val="0.91789919226835037"/>
          <c:h val="0.70491236822897896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月报图!$B$30</c:f>
              <c:strCache>
                <c:ptCount val="1"/>
                <c:pt idx="0">
                  <c:v>2020年1-11月累计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945492810365343E-2"/>
                  <c:y val="-2.8358342265094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927323747153738E-2"/>
                  <c:y val="-2.2686673812075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918239215547953E-2"/>
                  <c:y val="-1.1343336906037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_);[Red]\(0.0\)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月报图!$A$31:$A$33</c:f>
              <c:strCache>
                <c:ptCount val="3"/>
                <c:pt idx="0">
                  <c:v>同城</c:v>
                </c:pt>
                <c:pt idx="1">
                  <c:v>异地</c:v>
                </c:pt>
                <c:pt idx="2">
                  <c:v>国际/港澳台</c:v>
                </c:pt>
              </c:strCache>
            </c:strRef>
          </c:cat>
          <c:val>
            <c:numRef>
              <c:f>月报图!$B$31:$B$33</c:f>
              <c:numCache>
                <c:formatCode>0.0_ </c:formatCode>
                <c:ptCount val="3"/>
                <c:pt idx="0">
                  <c:v>101902.6909</c:v>
                </c:pt>
                <c:pt idx="1">
                  <c:v>516321.59139999998</c:v>
                </c:pt>
                <c:pt idx="2">
                  <c:v>3797.4672999999998</c:v>
                </c:pt>
              </c:numCache>
            </c:numRef>
          </c:val>
        </c:ser>
        <c:ser>
          <c:idx val="0"/>
          <c:order val="1"/>
          <c:tx>
            <c:strRef>
              <c:f>月报图!$C$30</c:f>
              <c:strCache>
                <c:ptCount val="1"/>
                <c:pt idx="0">
                  <c:v>2021年1-11月累计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9636618735768692E-3"/>
                  <c:y val="-1.1343336906037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1.7015005359056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9545773419710843E-3"/>
                  <c:y val="-1.1343336906037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_);[Red]\(0.0\)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月报图!$A$31:$A$33</c:f>
              <c:strCache>
                <c:ptCount val="3"/>
                <c:pt idx="0">
                  <c:v>同城</c:v>
                </c:pt>
                <c:pt idx="1">
                  <c:v>异地</c:v>
                </c:pt>
                <c:pt idx="2">
                  <c:v>国际/港澳台</c:v>
                </c:pt>
              </c:strCache>
            </c:strRef>
          </c:cat>
          <c:val>
            <c:numRef>
              <c:f>月报图!$C$31:$C$33</c:f>
              <c:numCache>
                <c:formatCode>0.0_ </c:formatCode>
                <c:ptCount val="3"/>
                <c:pt idx="0">
                  <c:v>112846.9667</c:v>
                </c:pt>
                <c:pt idx="1">
                  <c:v>665438.48479999998</c:v>
                </c:pt>
                <c:pt idx="2">
                  <c:v>3739.5518000000002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2739200"/>
        <c:axId val="251002880"/>
        <c:axId val="0"/>
      </c:bar3DChart>
      <c:catAx>
        <c:axId val="122739200"/>
        <c:scaling>
          <c:orientation val="minMax"/>
        </c:scaling>
        <c:delete val="0"/>
        <c:axPos val="b"/>
        <c:majorTickMark val="none"/>
        <c:minorTickMark val="none"/>
        <c:tickLblPos val="nextTo"/>
        <c:crossAx val="251002880"/>
        <c:crosses val="autoZero"/>
        <c:auto val="1"/>
        <c:lblAlgn val="ctr"/>
        <c:lblOffset val="100"/>
        <c:noMultiLvlLbl val="0"/>
      </c:catAx>
      <c:valAx>
        <c:axId val="251002880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zh-CN" altLang="en-US" b="0"/>
                  <a:t>万件</a:t>
                </a:r>
              </a:p>
            </c:rich>
          </c:tx>
          <c:layout>
            <c:manualLayout>
              <c:xMode val="edge"/>
              <c:yMode val="edge"/>
              <c:x val="7.5635192174291335E-2"/>
              <c:y val="0.11121298631706349"/>
            </c:manualLayout>
          </c:layout>
          <c:overlay val="0"/>
        </c:title>
        <c:numFmt formatCode="0_ " sourceLinked="0"/>
        <c:majorTickMark val="out"/>
        <c:minorTickMark val="none"/>
        <c:tickLblPos val="nextTo"/>
        <c:crossAx val="1227392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533888588836142"/>
          <c:y val="0.89743987730628161"/>
          <c:w val="0.54598588133653658"/>
          <c:h val="0.1025602893890675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</TotalTime>
  <Pages>3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何瑞</dc:creator>
  <cp:keywords/>
  <dc:description/>
  <cp:lastModifiedBy>崔江彦</cp:lastModifiedBy>
  <cp:revision>228</cp:revision>
  <cp:lastPrinted>2021-12-11T07:26:00Z</cp:lastPrinted>
  <dcterms:created xsi:type="dcterms:W3CDTF">2017-04-01T01:26:00Z</dcterms:created>
  <dcterms:modified xsi:type="dcterms:W3CDTF">2021-12-11T07:55:00Z</dcterms:modified>
</cp:coreProperties>
</file>